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710F" w:rsidRDefault="009E0499">
      <w:pPr>
        <w:pBdr>
          <w:bottom w:val="single" w:sz="6" w:space="1" w:color="000000"/>
        </w:pBdr>
        <w:jc w:val="right"/>
        <w:rPr>
          <w:rFonts w:ascii="Calibri" w:eastAsia="Calibri" w:hAnsi="Calibri" w:cs="Calibri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6"/>
          <w:szCs w:val="36"/>
        </w:rPr>
        <w:t>Smlouva o poskytnutí podpory</w:t>
      </w:r>
    </w:p>
    <w:p w:rsidR="0045710F" w:rsidRDefault="009E0499">
      <w:pPr>
        <w:tabs>
          <w:tab w:val="left" w:pos="5604"/>
        </w:tabs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ab/>
      </w:r>
    </w:p>
    <w:p w:rsidR="0045710F" w:rsidRDefault="009E04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strany:</w:t>
      </w:r>
    </w:p>
    <w:p w:rsidR="0045710F" w:rsidRDefault="009E04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Česká republika – Technologická agentura České republiky</w:t>
      </w:r>
    </w:p>
    <w:p w:rsidR="0045710F" w:rsidRDefault="009E0499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>
        <w:rPr>
          <w:rFonts w:ascii="Calibri" w:eastAsia="Calibri" w:hAnsi="Calibri" w:cs="Calibri"/>
          <w:b/>
        </w:rPr>
        <w:t>Evropská 1692/37, 160 00 Praha 6</w:t>
      </w:r>
    </w:p>
    <w:p w:rsidR="0045710F" w:rsidRDefault="009E0499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  <w:b/>
        </w:rPr>
        <w:t>72050365</w:t>
      </w:r>
    </w:p>
    <w:p w:rsidR="0045710F" w:rsidRDefault="009E0499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</w:t>
      </w:r>
      <w:r w:rsidR="00F60670">
        <w:rPr>
          <w:rFonts w:ascii="Calibri" w:eastAsia="Calibri" w:hAnsi="Calibri" w:cs="Calibri"/>
          <w:b/>
          <w:highlight w:val="yellow"/>
        </w:rPr>
        <w:t>…</w:t>
      </w:r>
      <w:proofErr w:type="gramStart"/>
      <w:r w:rsidR="00F60670">
        <w:rPr>
          <w:rFonts w:ascii="Calibri" w:eastAsia="Calibri" w:hAnsi="Calibri" w:cs="Calibri"/>
          <w:b/>
          <w:highlight w:val="yellow"/>
        </w:rPr>
        <w:t>…….</w:t>
      </w:r>
      <w:proofErr w:type="gramEnd"/>
      <w:r w:rsidR="00F60670">
        <w:rPr>
          <w:rFonts w:ascii="Calibri" w:eastAsia="Calibri" w:hAnsi="Calibri" w:cs="Calibri"/>
          <w:b/>
          <w:highlight w:val="yellow"/>
        </w:rPr>
        <w:t>, předsedou/předsedkyní</w:t>
      </w:r>
      <w:r w:rsidR="00F60670">
        <w:rPr>
          <w:rFonts w:ascii="Calibri" w:eastAsia="Calibri" w:hAnsi="Calibri" w:cs="Calibri"/>
          <w:b/>
        </w:rPr>
        <w:t xml:space="preserve"> TA ČR</w:t>
      </w:r>
    </w:p>
    <w:p w:rsidR="0045710F" w:rsidRDefault="009E0499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  <w:b/>
        </w:rPr>
        <w:t>Česká národní banka, Na Příkopě 28, Praha 1</w:t>
      </w:r>
    </w:p>
    <w:p w:rsidR="0045710F" w:rsidRDefault="009E0499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běžný výdajový účet: </w:t>
      </w:r>
      <w:r>
        <w:rPr>
          <w:rFonts w:ascii="Calibri" w:eastAsia="Calibri" w:hAnsi="Calibri" w:cs="Calibri"/>
          <w:b/>
        </w:rPr>
        <w:t>000-3125001/0710</w:t>
      </w:r>
    </w:p>
    <w:p w:rsidR="0045710F" w:rsidRDefault="009E04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„poskytovatel“) na straně jedné</w:t>
      </w:r>
    </w:p>
    <w:p w:rsidR="0045710F" w:rsidRDefault="009E04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F60670" w:rsidRDefault="00F60670" w:rsidP="00F606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……………………………………………..</w:t>
      </w:r>
    </w:p>
    <w:p w:rsidR="00F60670" w:rsidRDefault="00F60670" w:rsidP="00F6067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F60670" w:rsidRDefault="00F60670" w:rsidP="00F6067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zapsaná v (je-li relevantní – např. v obchodním či jiném </w:t>
      </w:r>
      <w:proofErr w:type="gramStart"/>
      <w:r>
        <w:rPr>
          <w:rFonts w:ascii="Calibri" w:eastAsia="Calibri" w:hAnsi="Calibri" w:cs="Calibri"/>
          <w:i/>
        </w:rPr>
        <w:t>rejstříku)</w:t>
      </w:r>
      <w:r>
        <w:rPr>
          <w:rFonts w:ascii="Calibri" w:eastAsia="Calibri" w:hAnsi="Calibri" w:cs="Calibri"/>
        </w:rPr>
        <w:t xml:space="preserve">  …</w:t>
      </w:r>
      <w:proofErr w:type="gramEnd"/>
      <w:r>
        <w:rPr>
          <w:rFonts w:ascii="Calibri" w:eastAsia="Calibri" w:hAnsi="Calibri" w:cs="Calibri"/>
        </w:rPr>
        <w:t>………………………</w:t>
      </w:r>
    </w:p>
    <w:p w:rsidR="00F60670" w:rsidRDefault="00F60670" w:rsidP="00F6067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………, DIČ: 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F60670" w:rsidRDefault="00F60670" w:rsidP="00F6067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  </w:t>
      </w:r>
    </w:p>
    <w:p w:rsidR="00F60670" w:rsidRDefault="00F60670" w:rsidP="00F6067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F60670" w:rsidRDefault="00F60670" w:rsidP="00F6067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……………….</w:t>
      </w:r>
    </w:p>
    <w:p w:rsidR="0045710F" w:rsidRDefault="00F60670" w:rsidP="00F606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„hlavní příjemce“) na straně druhé</w:t>
      </w:r>
    </w:p>
    <w:p w:rsidR="0045710F" w:rsidRDefault="0045710F">
      <w:pPr>
        <w:rPr>
          <w:rFonts w:ascii="Calibri" w:eastAsia="Calibri" w:hAnsi="Calibri" w:cs="Calibri"/>
        </w:rPr>
      </w:pPr>
    </w:p>
    <w:p w:rsidR="0045710F" w:rsidRDefault="009E04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uzavřely níže uvedeného dne, měsíce a roku tuto</w:t>
      </w:r>
    </w:p>
    <w:p w:rsidR="0045710F" w:rsidRDefault="004571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Smlouvu o poskytnutí podpory</w:t>
      </w: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(dále jen „Smlouva“)</w:t>
      </w:r>
    </w:p>
    <w:p w:rsidR="0045710F" w:rsidRDefault="009E0499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Preambule</w:t>
      </w:r>
    </w:p>
    <w:p w:rsidR="0045710F" w:rsidRDefault="009E049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Návrh projektu </w:t>
      </w:r>
      <w:r w:rsidR="00F60670" w:rsidRPr="00F60670">
        <w:rPr>
          <w:rFonts w:ascii="Calibri" w:eastAsia="Calibri" w:hAnsi="Calibri" w:cs="Calibri"/>
          <w:color w:val="000000"/>
          <w:highlight w:val="yellow"/>
        </w:rPr>
        <w:t>XXXX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 názvem </w:t>
      </w:r>
      <w:r w:rsidR="00F60670" w:rsidRPr="00F60670">
        <w:rPr>
          <w:rFonts w:ascii="Calibri" w:eastAsia="Calibri" w:hAnsi="Calibri" w:cs="Calibri"/>
          <w:color w:val="000000"/>
          <w:highlight w:val="yellow"/>
        </w:rPr>
        <w:t>XXX</w:t>
      </w:r>
      <w:r>
        <w:rPr>
          <w:rFonts w:ascii="Calibri" w:eastAsia="Calibri" w:hAnsi="Calibri" w:cs="Calibri"/>
          <w:color w:val="000000"/>
        </w:rPr>
        <w:t xml:space="preserve"> byl přijat do mezinárodní výzvy </w:t>
      </w:r>
      <w:r w:rsidR="00F60670" w:rsidRPr="00F60670">
        <w:rPr>
          <w:rFonts w:ascii="Calibri" w:eastAsia="Calibri" w:hAnsi="Calibri" w:cs="Calibri"/>
          <w:color w:val="000000"/>
          <w:highlight w:val="yellow"/>
        </w:rPr>
        <w:t>XXX</w:t>
      </w:r>
      <w:r>
        <w:rPr>
          <w:rFonts w:ascii="Calibri" w:eastAsia="Calibri" w:hAnsi="Calibri" w:cs="Calibri"/>
          <w:color w:val="000000"/>
        </w:rPr>
        <w:t xml:space="preserve">, přičemž hlavní příjemce bude financován z následujícího programu: </w:t>
      </w:r>
      <w:r w:rsidR="00F60670" w:rsidRPr="00F60670">
        <w:rPr>
          <w:rFonts w:ascii="Calibri" w:eastAsia="Calibri" w:hAnsi="Calibri" w:cs="Calibri"/>
          <w:color w:val="000000"/>
          <w:highlight w:val="yellow"/>
        </w:rPr>
        <w:t>XXX</w:t>
      </w:r>
      <w:r>
        <w:rPr>
          <w:rFonts w:ascii="Calibri" w:eastAsia="Calibri" w:hAnsi="Calibri" w:cs="Calibri"/>
          <w:color w:val="000000"/>
        </w:rPr>
        <w:t>. Návrh projektu byl kvalitativně vyhodnocen na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color w:val="000000"/>
        </w:rPr>
        <w:t xml:space="preserve">mezinárodní úrovni. Po kontrole způsobilosti na mezinárodní i národní úrovni prošel návrh projektu hodnocením mezinárodního hodnotícího orgánu, na </w:t>
      </w:r>
      <w:proofErr w:type="gramStart"/>
      <w:r>
        <w:rPr>
          <w:rFonts w:ascii="Calibri" w:eastAsia="Calibri" w:hAnsi="Calibri" w:cs="Calibri"/>
          <w:color w:val="000000"/>
        </w:rPr>
        <w:t>základě</w:t>
      </w:r>
      <w:proofErr w:type="gramEnd"/>
      <w:r>
        <w:rPr>
          <w:rFonts w:ascii="Calibri" w:eastAsia="Calibri" w:hAnsi="Calibri" w:cs="Calibri"/>
          <w:color w:val="000000"/>
        </w:rPr>
        <w:t xml:space="preserve"> kterého konsorcium poskytovatelů s ohledem na výši finanční alokace rozhodlo o finálním seznamu projektů vybraných k podpoře. Na základě tohoto finálního seznamu v souladu s § 7 odst. 4 ZPVV vydal poskytovatel rozhodnutí o poskytnutí podpory projektům vybraným na mezinárodní úrovni hlavnímu českému uchazeči v projektu </w:t>
      </w:r>
      <w:r w:rsidR="00F60670" w:rsidRPr="00F60670">
        <w:rPr>
          <w:rFonts w:ascii="Calibri" w:eastAsia="Calibri" w:hAnsi="Calibri" w:cs="Calibri"/>
          <w:color w:val="000000"/>
          <w:highlight w:val="yellow"/>
        </w:rPr>
        <w:t>XXX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br/>
        <w:t xml:space="preserve">V souladu s ustanovením § 9 </w:t>
      </w:r>
      <w:r>
        <w:rPr>
          <w:rFonts w:ascii="Calibri" w:eastAsia="Calibri" w:hAnsi="Calibri" w:cs="Calibri"/>
        </w:rPr>
        <w:t>ZPVV</w:t>
      </w:r>
      <w:r>
        <w:rPr>
          <w:rFonts w:ascii="Calibri" w:eastAsia="Calibri" w:hAnsi="Calibri" w:cs="Calibri"/>
          <w:color w:val="000000"/>
        </w:rPr>
        <w:t xml:space="preserve"> se uzavírá tato Smlouva. Veškeré pojmy použité ve Smlouvě jsou definovány ve Všeobecných podmínkách.</w:t>
      </w:r>
    </w:p>
    <w:p w:rsidR="0045710F" w:rsidRDefault="004571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Článek 1</w:t>
      </w: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Předmět smlouvy</w:t>
      </w:r>
    </w:p>
    <w:p w:rsidR="0045710F" w:rsidRDefault="009E0499">
      <w:pPr>
        <w:numPr>
          <w:ilvl w:val="0"/>
          <w:numId w:val="6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Smlouvy je závazek poskytovatele poskytnout hlavnímu příjemci finanční podporu formou dotace za účelem jejího využití na dosažení deklarovaných výsledků a cílů projektu a současně závazek hlavního příjemce použít tuto podporu a řešit projekt v souladu s pravidly poskytnutí podpory a přílohou Závazné parametry řešení projektu.</w:t>
      </w:r>
    </w:p>
    <w:p w:rsidR="0045710F" w:rsidRDefault="009E0499">
      <w:pPr>
        <w:numPr>
          <w:ilvl w:val="0"/>
          <w:numId w:val="6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Účelem podpory je dosažení stanovených cílů projektu, tj. cílů uvedených v příloze Závazné parametry řešení projektu.</w:t>
      </w:r>
    </w:p>
    <w:p w:rsidR="0045710F" w:rsidRDefault="004571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2</w:t>
      </w: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Výše poskytnuté podpory a uznaných nákladů</w:t>
      </w:r>
    </w:p>
    <w:p w:rsidR="0045710F" w:rsidRDefault="009E0499">
      <w:pPr>
        <w:numPr>
          <w:ilvl w:val="0"/>
          <w:numId w:val="5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Maximální výše podpory činí </w:t>
      </w:r>
      <w:r w:rsidR="00F60670" w:rsidRPr="00F60670">
        <w:rPr>
          <w:rFonts w:ascii="Calibri" w:eastAsia="Calibri" w:hAnsi="Calibri" w:cs="Calibri"/>
          <w:highlight w:val="yellow"/>
        </w:rPr>
        <w:t>X XXX</w:t>
      </w:r>
      <w:r w:rsidR="00F60670">
        <w:rPr>
          <w:rFonts w:ascii="Calibri" w:eastAsia="Calibri" w:hAnsi="Calibri" w:cs="Calibri"/>
        </w:rPr>
        <w:t xml:space="preserve"> Kč</w:t>
      </w:r>
      <w:r>
        <w:rPr>
          <w:rFonts w:ascii="Calibri" w:eastAsia="Calibri" w:hAnsi="Calibri" w:cs="Calibri"/>
        </w:rPr>
        <w:t xml:space="preserve"> (slovy: </w:t>
      </w:r>
      <w:r w:rsidR="00F60670" w:rsidRPr="00F60670">
        <w:rPr>
          <w:rFonts w:ascii="Calibri" w:eastAsia="Calibri" w:hAnsi="Calibri" w:cs="Calibri"/>
          <w:highlight w:val="yellow"/>
        </w:rPr>
        <w:t>XXX</w:t>
      </w:r>
      <w:r w:rsidR="00F606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korun českých), což je </w:t>
      </w:r>
      <w:r w:rsidR="00F60670" w:rsidRPr="00F60670"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% z maximální výše uznaných nákladů.</w:t>
      </w:r>
    </w:p>
    <w:p w:rsidR="0045710F" w:rsidRDefault="009E0499">
      <w:pPr>
        <w:numPr>
          <w:ilvl w:val="0"/>
          <w:numId w:val="5"/>
        </w:numPr>
        <w:ind w:left="425" w:hanging="425"/>
      </w:pPr>
      <w:r>
        <w:rPr>
          <w:rFonts w:ascii="Calibri" w:eastAsia="Calibri" w:hAnsi="Calibri" w:cs="Calibri"/>
        </w:rPr>
        <w:t xml:space="preserve">Maximální výše uznaných nákladů projektu je stanovena ve výši </w:t>
      </w:r>
      <w:r w:rsidR="00F60670" w:rsidRPr="00F60670">
        <w:rPr>
          <w:rFonts w:ascii="Calibri" w:eastAsia="Calibri" w:hAnsi="Calibri" w:cs="Calibri"/>
          <w:highlight w:val="yellow"/>
        </w:rPr>
        <w:t>X XXX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Kč (slovy: </w:t>
      </w:r>
      <w:r w:rsidR="00F60670" w:rsidRPr="00F60670">
        <w:rPr>
          <w:rFonts w:ascii="Calibri" w:eastAsia="Calibri" w:hAnsi="Calibri" w:cs="Calibri"/>
          <w:highlight w:val="yellow"/>
        </w:rPr>
        <w:t>XXX</w:t>
      </w:r>
      <w:r w:rsidR="00F606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korun českých).</w:t>
      </w:r>
    </w:p>
    <w:p w:rsidR="0045710F" w:rsidRDefault="009E0499">
      <w:pPr>
        <w:numPr>
          <w:ilvl w:val="0"/>
          <w:numId w:val="5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Maximální možná intenzita podpory na celý projekt je </w:t>
      </w:r>
      <w:r w:rsidR="00F60670" w:rsidRPr="00F60670"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 xml:space="preserve"> % uznaných nákladů projektu.</w:t>
      </w:r>
    </w:p>
    <w:p w:rsidR="0045710F" w:rsidRDefault="004571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bookmarkStart w:id="3" w:name="bookmark=id.1fob9te" w:colFirst="0" w:colLast="0"/>
      <w:bookmarkEnd w:id="3"/>
    </w:p>
    <w:p w:rsidR="0045710F" w:rsidRDefault="004571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3</w:t>
      </w: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Související dokumenty</w:t>
      </w:r>
    </w:p>
    <w:p w:rsidR="0045710F" w:rsidRDefault="009E0499">
      <w:pPr>
        <w:numPr>
          <w:ilvl w:val="0"/>
          <w:numId w:val="3"/>
        </w:numPr>
        <w:ind w:left="425" w:hanging="425"/>
      </w:pPr>
      <w:r>
        <w:rPr>
          <w:rFonts w:ascii="Calibri" w:eastAsia="Calibri" w:hAnsi="Calibri" w:cs="Calibri"/>
        </w:rPr>
        <w:t xml:space="preserve">Nedílnou součástí Smlouvy je příloha </w:t>
      </w:r>
      <w:r>
        <w:rPr>
          <w:rFonts w:ascii="Calibri" w:eastAsia="Calibri" w:hAnsi="Calibri" w:cs="Calibri"/>
          <w:b/>
        </w:rPr>
        <w:t>Závazné parametry řešení projektu</w:t>
      </w:r>
      <w:r>
        <w:rPr>
          <w:rFonts w:ascii="Calibri" w:eastAsia="Calibri" w:hAnsi="Calibri" w:cs="Calibri"/>
        </w:rPr>
        <w:t xml:space="preserve">, které jsou </w:t>
      </w:r>
      <w:r>
        <w:rPr>
          <w:rFonts w:ascii="Calibri" w:eastAsia="Calibri" w:hAnsi="Calibri" w:cs="Calibri"/>
          <w:color w:val="000000"/>
        </w:rPr>
        <w:t xml:space="preserve">schváleným návrhem </w:t>
      </w:r>
      <w:r>
        <w:rPr>
          <w:rFonts w:ascii="Calibri" w:eastAsia="Calibri" w:hAnsi="Calibri" w:cs="Calibri"/>
        </w:rPr>
        <w:t xml:space="preserve">projektu ve smyslu § 9 odst. 2 zákona č. 130/2002 Sb., o podpoře výzkumu, experimentálního vývoje a inovací z veřejných prostředků, a obsahují označení hlavního příjemce a dalších účastníků, název, jméno, příjmení a případné akademické tituly a vědecké hodnosti řešitele, termín zahájení a ukončení řešení projektu, cíle projektu, deklarované výsledky projektu. Závazné parametry řešení projektu rovněž obsahují tabulku uznaných nákladů projektu, která obsahuje jejich rozdělení na jednotlivé roky řešení projektu, intenzitu podpory z uznaných nákladů a s tím související celková výše poskytované účelové podpory, včetně jejího rozdělení mezi hlavního příjemce a další účastníky projektu a další závazné parametry projektu, pokud jsou uvedeny. </w:t>
      </w:r>
    </w:p>
    <w:p w:rsidR="0045710F" w:rsidRDefault="009E0499">
      <w:pPr>
        <w:numPr>
          <w:ilvl w:val="0"/>
          <w:numId w:val="3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Další podmínky poskytnutí podpory a řešení projektu jsou uvedeny ve Všeobecných podmínkách (verze </w:t>
      </w:r>
      <w:r w:rsidR="00032342" w:rsidRPr="00032342"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</w:rPr>
        <w:t>), které jsou dostupné na webových stránkách poskytovatele.</w:t>
      </w:r>
    </w:p>
    <w:p w:rsidR="0045710F" w:rsidRDefault="009E0499">
      <w:pPr>
        <w:numPr>
          <w:ilvl w:val="0"/>
          <w:numId w:val="3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Obsahuje-li Smlouva úpravu odlišnou od Všeobecných podmínek či Závazných parametrů řešení projektu, použijí se přednostně ustanovení Smlouvy, dále ustanovení Všeobecných podmínek a dále Závazných parametrů řešení projektu.</w:t>
      </w:r>
    </w:p>
    <w:p w:rsidR="0045710F" w:rsidRDefault="0045710F">
      <w:pPr>
        <w:jc w:val="center"/>
        <w:rPr>
          <w:rFonts w:ascii="Calibri" w:eastAsia="Calibri" w:hAnsi="Calibri" w:cs="Calibri"/>
          <w:b/>
        </w:rPr>
      </w:pPr>
      <w:bookmarkStart w:id="4" w:name="bookmark=id.3znysh7" w:colFirst="0" w:colLast="0"/>
      <w:bookmarkEnd w:id="4"/>
    </w:p>
    <w:p w:rsidR="0045710F" w:rsidRDefault="0045710F">
      <w:pPr>
        <w:jc w:val="center"/>
        <w:rPr>
          <w:rFonts w:ascii="Calibri" w:eastAsia="Calibri" w:hAnsi="Calibri" w:cs="Calibri"/>
          <w:b/>
        </w:rPr>
      </w:pPr>
    </w:p>
    <w:p w:rsidR="0045710F" w:rsidRDefault="0045710F">
      <w:pPr>
        <w:jc w:val="center"/>
        <w:rPr>
          <w:rFonts w:ascii="Calibri" w:eastAsia="Calibri" w:hAnsi="Calibri" w:cs="Calibri"/>
          <w:b/>
        </w:rPr>
      </w:pPr>
    </w:p>
    <w:p w:rsidR="00032342" w:rsidRDefault="0003234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032342" w:rsidRDefault="0003234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Článek 4</w:t>
      </w:r>
    </w:p>
    <w:p w:rsidR="0045710F" w:rsidRDefault="009E04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</w:rPr>
      </w:pPr>
      <w:bookmarkStart w:id="5" w:name="bookmark=id.2et92p0" w:colFirst="0" w:colLast="0"/>
      <w:bookmarkEnd w:id="5"/>
      <w:r>
        <w:rPr>
          <w:rFonts w:ascii="Calibri" w:eastAsia="Calibri" w:hAnsi="Calibri" w:cs="Calibri"/>
          <w:b/>
          <w:color w:val="000000"/>
        </w:rPr>
        <w:t>Specifické podmínky</w:t>
      </w:r>
    </w:p>
    <w:p w:rsidR="0045710F" w:rsidRDefault="009E0499">
      <w:pPr>
        <w:numPr>
          <w:ilvl w:val="0"/>
          <w:numId w:val="7"/>
        </w:numPr>
        <w:spacing w:before="240"/>
        <w:ind w:right="-182"/>
      </w:pPr>
      <w:r>
        <w:rPr>
          <w:rFonts w:ascii="Calibri" w:eastAsia="Calibri" w:hAnsi="Calibri" w:cs="Calibri"/>
        </w:rPr>
        <w:t>Účelem tohoto článku je stanovit další podmínky, které jsou specifické k řešení navrhovaného projektu, a to nad rámec Všeobecných podmínek.</w:t>
      </w:r>
    </w:p>
    <w:p w:rsidR="0045710F" w:rsidRDefault="009E0499">
      <w:pPr>
        <w:numPr>
          <w:ilvl w:val="0"/>
          <w:numId w:val="7"/>
        </w:numPr>
        <w:ind w:right="-182"/>
      </w:pPr>
      <w:r>
        <w:rPr>
          <w:rFonts w:ascii="Calibri" w:eastAsia="Calibri" w:hAnsi="Calibri" w:cs="Calibri"/>
        </w:rPr>
        <w:t>Uvádí-li Všeobecné podmínky či související dokumenty pojem „veřejná soutěž“, pro potřeby projektu financovaného prostřednictvím mezinárodních výzev se jedná o mezinárodní výzvu definovanou v čl. 4 odst. 4 smlouvy.</w:t>
      </w:r>
    </w:p>
    <w:p w:rsidR="0045710F" w:rsidRDefault="006F12DB">
      <w:pPr>
        <w:numPr>
          <w:ilvl w:val="0"/>
          <w:numId w:val="7"/>
        </w:numPr>
        <w:ind w:right="-182"/>
      </w:pPr>
      <w:sdt>
        <w:sdtPr>
          <w:tag w:val="goog_rdk_0"/>
          <w:id w:val="-1446459084"/>
        </w:sdtPr>
        <w:sdtEndPr/>
        <w:sdtContent/>
      </w:sdt>
      <w:sdt>
        <w:sdtPr>
          <w:tag w:val="goog_rdk_1"/>
          <w:id w:val="965018422"/>
        </w:sdtPr>
        <w:sdtEndPr/>
        <w:sdtContent/>
      </w:sdt>
      <w:r w:rsidR="009E0499">
        <w:rPr>
          <w:rFonts w:ascii="Calibri" w:eastAsia="Calibri" w:hAnsi="Calibri" w:cs="Calibri"/>
        </w:rPr>
        <w:t>Nad rámec Všeobecných podmínek se stanovuje hlavnímu příjemci povinnost dle zákona č. 563/1991 Sb., o účetnictví zveřejňovat účetní závěrku v příslušném rejstříku ve smyslu zákona č. 304/2013 Sb., o veřejných rejstřících právnických a fyzických osob, a to po celou dobu řešení projektu.</w:t>
      </w:r>
    </w:p>
    <w:p w:rsidR="0045710F" w:rsidRDefault="009E0499">
      <w:pPr>
        <w:numPr>
          <w:ilvl w:val="0"/>
          <w:numId w:val="7"/>
        </w:numPr>
        <w:spacing w:after="120"/>
        <w:ind w:right="-182"/>
      </w:pPr>
      <w:r>
        <w:rPr>
          <w:rFonts w:ascii="Calibri" w:eastAsia="Calibri" w:hAnsi="Calibri" w:cs="Calibri"/>
        </w:rPr>
        <w:t>Článek 2 Všeobecných podmínek „Vymezení pojmů“ se doplňuje o tyto pojmy:</w:t>
      </w:r>
    </w:p>
    <w:p w:rsidR="0045710F" w:rsidRDefault="009E0499">
      <w:pPr>
        <w:spacing w:before="0" w:after="120"/>
        <w:ind w:left="850"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„Zahraničním partnerem“ se rozumí právnická osoba zabývající se výzkumem a vývojem, která se podílí na řešení projektu bez nároku na podporu z programu financování, jejíž účast na projektu je vymezena v návrhu projektu a s níž příjemce uzavřel příslušnou smlouvu (např. je rovněž jednou ze stran smlouvy o účasti na řešení projektu).</w:t>
      </w:r>
    </w:p>
    <w:p w:rsidR="0045710F" w:rsidRDefault="009E0499">
      <w:pPr>
        <w:spacing w:before="0" w:after="120"/>
        <w:ind w:left="850"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„Mezinárodní výzvou“ se rozumí výzva, kterou společně vyhlašuje konsorcium poskytovatelů daného ERA-NET </w:t>
      </w:r>
      <w:proofErr w:type="spellStart"/>
      <w:r>
        <w:rPr>
          <w:rFonts w:ascii="Calibri" w:eastAsia="Calibri" w:hAnsi="Calibri" w:cs="Calibri"/>
        </w:rPr>
        <w:t>Cofundu</w:t>
      </w:r>
      <w:proofErr w:type="spellEnd"/>
      <w:r>
        <w:rPr>
          <w:rFonts w:ascii="Calibri" w:eastAsia="Calibri" w:hAnsi="Calibri" w:cs="Calibri"/>
        </w:rPr>
        <w:t xml:space="preserve"> / Evropského partnerství. Do výzvy předkládají projekty konsorcia mezinárodních partnerů, přičemž každý poskytovatel financuje své národní úspěšné uchazeče ve výzvě.</w:t>
      </w:r>
    </w:p>
    <w:p w:rsidR="0045710F" w:rsidRDefault="009E0499">
      <w:pPr>
        <w:numPr>
          <w:ilvl w:val="0"/>
          <w:numId w:val="7"/>
        </w:numPr>
      </w:pPr>
      <w:r>
        <w:rPr>
          <w:rFonts w:ascii="Calibri" w:eastAsia="Calibri" w:hAnsi="Calibri" w:cs="Calibri"/>
        </w:rPr>
        <w:t>Nad rámec Všeobecných podmínek se stanovuje hlavnímu příjemci povinnost mít uzavřenou příslušnou konsorciální smlouvu (</w:t>
      </w:r>
      <w:proofErr w:type="spellStart"/>
      <w:r>
        <w:rPr>
          <w:rFonts w:ascii="Calibri" w:eastAsia="Calibri" w:hAnsi="Calibri" w:cs="Calibri"/>
        </w:rPr>
        <w:t>Consortium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Agreement</w:t>
      </w:r>
      <w:proofErr w:type="spellEnd"/>
      <w:r>
        <w:rPr>
          <w:rFonts w:ascii="Calibri" w:eastAsia="Calibri" w:hAnsi="Calibri" w:cs="Calibri"/>
        </w:rPr>
        <w:t xml:space="preserve">) se zahraničním partnerem, přičemž je možné, aby zahraniční partner byl jednou ze smluvních stran Smlouvy o účasti na řešení projektu, aniž by byl v roli dalšího účastníka. Čl. 6 Všeobecných podmínek „Smlouva o účasti na řešení projektu” a související ustanovení se použijí i pro konsorciální smlouvu se zahraničním partnerem s výjimkou čl. 6 odst. 2 písm. c) a d). Konsorciální smlouva musí být v anglickém jazyce. </w:t>
      </w:r>
    </w:p>
    <w:p w:rsidR="00B16237" w:rsidRDefault="00B16237" w:rsidP="00B16237">
      <w:pPr>
        <w:numPr>
          <w:ilvl w:val="0"/>
          <w:numId w:val="7"/>
        </w:numPr>
        <w:spacing w:after="120"/>
        <w:ind w:right="-182"/>
      </w:pPr>
      <w:bookmarkStart w:id="6" w:name="_heading=h.tyjcwt" w:colFirst="0" w:colLast="0"/>
      <w:bookmarkEnd w:id="6"/>
      <w:r>
        <w:rPr>
          <w:rFonts w:ascii="Calibri" w:eastAsia="Calibri" w:hAnsi="Calibri" w:cs="Calibri"/>
        </w:rPr>
        <w:t>Čl. 11 Všeobecných podmínek se doplňuje o nový odst. 5, který zní:</w:t>
      </w:r>
    </w:p>
    <w:p w:rsidR="00B16237" w:rsidRDefault="00B16237" w:rsidP="00B16237">
      <w:pPr>
        <w:spacing w:after="120"/>
        <w:ind w:left="850" w:right="-182"/>
        <w:rPr>
          <w:rFonts w:ascii="Calibri" w:eastAsia="Calibri" w:hAnsi="Calibri" w:cs="Calibri"/>
        </w:rPr>
      </w:pPr>
      <w:r>
        <w:t>„</w:t>
      </w:r>
      <w:r>
        <w:rPr>
          <w:rFonts w:ascii="Calibri" w:eastAsia="Calibri" w:hAnsi="Calibri" w:cs="Calibri"/>
        </w:rPr>
        <w:t xml:space="preserve">Příjemce je povinen přispívat k průběžným mezinárodním zprávám o pokroku projektu a závěrečné zprávě podle požadavků koordinátora konsorcia projektu (dále jako „koordinátor”), přičemž koordinátorem může být i příjemce. Koordinátor je odpovědný za předkládání těchto zpráv sekretariátu výzvy </w:t>
      </w:r>
      <w:r>
        <w:rPr>
          <w:rFonts w:ascii="Calibri" w:eastAsia="Calibri" w:hAnsi="Calibri" w:cs="Calibri"/>
          <w:highlight w:val="yellow"/>
        </w:rPr>
        <w:t xml:space="preserve">XXX </w:t>
      </w:r>
      <w:proofErr w:type="spellStart"/>
      <w:r>
        <w:rPr>
          <w:rFonts w:ascii="Calibri" w:eastAsia="Calibri" w:hAnsi="Calibri" w:cs="Calibri"/>
          <w:highlight w:val="yellow"/>
        </w:rPr>
        <w:t>XXX</w:t>
      </w:r>
      <w:proofErr w:type="spellEnd"/>
      <w:r>
        <w:rPr>
          <w:rFonts w:ascii="Calibri" w:eastAsia="Calibri" w:hAnsi="Calibri" w:cs="Calibri"/>
        </w:rPr>
        <w:t xml:space="preserve"> v četnosti stanovené v oficiálních dokumentech výzvy, přičemž koordinátor obdrží včas požadované šablony zpráv od sekretariátu výzvy </w:t>
      </w:r>
      <w:r>
        <w:rPr>
          <w:rFonts w:ascii="Calibri" w:eastAsia="Calibri" w:hAnsi="Calibri" w:cs="Calibri"/>
          <w:highlight w:val="yellow"/>
        </w:rPr>
        <w:t xml:space="preserve">XXX </w:t>
      </w:r>
      <w:proofErr w:type="spellStart"/>
      <w:r>
        <w:rPr>
          <w:rFonts w:ascii="Calibri" w:eastAsia="Calibri" w:hAnsi="Calibri" w:cs="Calibri"/>
          <w:highlight w:val="yellow"/>
        </w:rPr>
        <w:t>XXX</w:t>
      </w:r>
      <w:proofErr w:type="spellEnd"/>
      <w:r>
        <w:rPr>
          <w:rFonts w:ascii="Calibri" w:eastAsia="Calibri" w:hAnsi="Calibri" w:cs="Calibri"/>
        </w:rPr>
        <w:t>, které poskytne příjemci k vyplnění.”</w:t>
      </w:r>
    </w:p>
    <w:p w:rsidR="0045710F" w:rsidRDefault="009E0499">
      <w:pPr>
        <w:numPr>
          <w:ilvl w:val="0"/>
          <w:numId w:val="7"/>
        </w:numPr>
      </w:pPr>
      <w:r>
        <w:rPr>
          <w:rFonts w:ascii="Calibri" w:eastAsia="Calibri" w:hAnsi="Calibri" w:cs="Calibri"/>
        </w:rPr>
        <w:t>Dle Všeobecných podmínek čl. 7 odst. 1 písm. d) lze smlouvu vypovědět, jestliže dojde ke krácení financí ze státního rozpočtu, regulaci čerpání st. rozpočtu aj. U mezinárodních výzev se čl. 7 odst. 1 písm. d) vztahuje také na případy, kdy prostředky, které pocházejí od zahraničních poskytovatelů, nebudou na řešení zahraničním partnerům poskytnuty vůbec nebo budou poskytnuty v nižším objemu, než bylo původně stanoveno.</w:t>
      </w:r>
    </w:p>
    <w:p w:rsidR="0045710F" w:rsidRDefault="009E04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Čl. 1</w:t>
      </w:r>
      <w:r w:rsidR="00B16237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Všeobecných podmínek se doplňuje o nový odst. </w:t>
      </w:r>
      <w:r w:rsidR="00B1623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, který zní:</w:t>
      </w:r>
    </w:p>
    <w:p w:rsidR="0045710F" w:rsidRDefault="009E04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„Smlouva o využití výsledku musí být uzavřena v anglickém jazyce.“</w:t>
      </w:r>
    </w:p>
    <w:p w:rsidR="0045710F" w:rsidRDefault="009E0499">
      <w:pPr>
        <w:numPr>
          <w:ilvl w:val="0"/>
          <w:numId w:val="7"/>
        </w:numPr>
        <w:spacing w:before="0" w:after="120"/>
        <w:ind w:right="-18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 Čl. 1</w:t>
      </w:r>
      <w:r w:rsidR="00B1623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Všeobecných podmínek se doplňuje o nový odst. 1</w:t>
      </w:r>
      <w:r w:rsidR="00B16237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 který zní:</w:t>
      </w:r>
    </w:p>
    <w:p w:rsidR="0045710F" w:rsidRDefault="009E04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right="-18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„Za uznaný náklad se nepovažuje plnění poskytnuté mezi hlavním příjemcem či dalšími účastníky a zahraničním partnerem projektu.“</w:t>
      </w:r>
    </w:p>
    <w:p w:rsidR="0045710F" w:rsidRDefault="009E0499">
      <w:pPr>
        <w:numPr>
          <w:ilvl w:val="0"/>
          <w:numId w:val="7"/>
        </w:numPr>
        <w:spacing w:before="0" w:after="120"/>
        <w:ind w:right="-182"/>
      </w:pPr>
      <w:r>
        <w:rPr>
          <w:rFonts w:ascii="Calibri" w:eastAsia="Calibri" w:hAnsi="Calibri" w:cs="Calibri"/>
        </w:rPr>
        <w:t>Poskytovatel se zavazuje poskytnout podporu v každém roce řešení ve výši uvedené v Závazných parametrech řešení projektu</w:t>
      </w:r>
    </w:p>
    <w:p w:rsidR="0045710F" w:rsidRDefault="009E0499">
      <w:pPr>
        <w:numPr>
          <w:ilvl w:val="0"/>
          <w:numId w:val="1"/>
        </w:numPr>
        <w:spacing w:before="0" w:after="120"/>
        <w:ind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60 kalendářních dnů ode dne nabytí účinnosti smlouvy a</w:t>
      </w:r>
    </w:p>
    <w:p w:rsidR="0045710F" w:rsidRDefault="009E0499">
      <w:pPr>
        <w:numPr>
          <w:ilvl w:val="0"/>
          <w:numId w:val="1"/>
        </w:numPr>
        <w:ind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víceletých projektů pro druhý a každý následující rok řešení do 60 kalendářních dnů od začátku příslušného kalendářního roku.</w:t>
      </w:r>
    </w:p>
    <w:p w:rsidR="0045710F" w:rsidRDefault="009E0499">
      <w:pPr>
        <w:numPr>
          <w:ilvl w:val="0"/>
          <w:numId w:val="7"/>
        </w:numPr>
        <w:ind w:right="-182"/>
      </w:pPr>
      <w:r>
        <w:rPr>
          <w:rFonts w:ascii="Calibri" w:eastAsia="Calibri" w:hAnsi="Calibri" w:cs="Calibri"/>
        </w:rPr>
        <w:t>Nad rámec Všeobecných podmínek je příjemce povinen dodržovat během realizace projektu zásadu "významně nepoškozovat" ve smyslu článku 17 Nařízení Evropského parlamentu a Rady (EU) 2020/852 ze dne 18. června 2020 o zřízení rámce pro usnadnění udržitelných investic a o změně nařízení (EU) 2019/2088, tzn. nesmí dojít k porušení ani jednoho z šesti environmentálních cílů a výsledky projektu budou na úrovni uplatňování technologicky neutrální.</w:t>
      </w:r>
    </w:p>
    <w:p w:rsidR="0045710F" w:rsidRDefault="006F12DB">
      <w:pPr>
        <w:numPr>
          <w:ilvl w:val="0"/>
          <w:numId w:val="7"/>
        </w:numPr>
        <w:ind w:right="-182"/>
      </w:pPr>
      <w:sdt>
        <w:sdtPr>
          <w:tag w:val="goog_rdk_5"/>
          <w:id w:val="2025742229"/>
        </w:sdtPr>
        <w:sdtEndPr/>
        <w:sdtContent/>
      </w:sdt>
      <w:r w:rsidR="009E0499">
        <w:rPr>
          <w:rFonts w:ascii="Calibri" w:eastAsia="Calibri" w:hAnsi="Calibri" w:cs="Calibri"/>
        </w:rPr>
        <w:t>Čl. 4 odst. 2 písm. c) Všeobecných podmínek se mění takto:</w:t>
      </w:r>
    </w:p>
    <w:p w:rsidR="0045710F" w:rsidRDefault="009E0499">
      <w:pPr>
        <w:spacing w:before="240" w:after="240"/>
        <w:ind w:left="850"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“při prezentaci informací o řešeném projektu s podporou TA ČR či o jeho výsledcích v hromadných sdělovacích prostředcích či jiným způsobem, informovat přiměřeným způsobem o tom, že projekt byl realizován za finanční podpory TA ČR, a to na všech propagačních materiálech i ve všech typech médií, které se k projektu či jeho výsledkům a výstupům vztahují, a to v souladu s podmínkami vizuální identity uveřejněnými na webových stránkách poskytovatele, a též v souladu s podmínkami vizuální identity stanovenými v Metodickém pokynu pro publicitu a komunikaci pro Národní plán obnovy na období 2021–2026.”</w:t>
      </w:r>
    </w:p>
    <w:p w:rsidR="0045710F" w:rsidRDefault="006F12DB">
      <w:pPr>
        <w:numPr>
          <w:ilvl w:val="0"/>
          <w:numId w:val="7"/>
        </w:numPr>
        <w:ind w:right="-182"/>
      </w:pPr>
      <w:sdt>
        <w:sdtPr>
          <w:tag w:val="goog_rdk_7"/>
          <w:id w:val="-1489860316"/>
        </w:sdtPr>
        <w:sdtEndPr/>
        <w:sdtContent>
          <w:r w:rsidR="009E0499">
            <w:rPr>
              <w:rFonts w:ascii="Calibri" w:eastAsia="Calibri" w:hAnsi="Calibri" w:cs="Calibri"/>
            </w:rPr>
            <w:t>Nad rámec Všeobecných podmínek je p</w:t>
          </w:r>
        </w:sdtContent>
      </w:sdt>
      <w:r w:rsidR="009E0499">
        <w:rPr>
          <w:rFonts w:ascii="Calibri" w:eastAsia="Calibri" w:hAnsi="Calibri" w:cs="Calibri"/>
        </w:rPr>
        <w:t>říjemce je povinen učinit veškerá opatření, aby nevznikl střet zájmů ve smyslu článku 61 Nařízení Evropského parlamentu a Rady (EU) 2018/1046 ze dne 18. července 2018, a pokud taková situace nastane, je povinen tuto skutečnost neprodleně oznámit poskytovateli.</w:t>
      </w:r>
    </w:p>
    <w:p w:rsidR="0045710F" w:rsidRDefault="006F12DB">
      <w:pPr>
        <w:numPr>
          <w:ilvl w:val="0"/>
          <w:numId w:val="7"/>
        </w:numPr>
        <w:ind w:right="-182"/>
      </w:pPr>
      <w:sdt>
        <w:sdtPr>
          <w:tag w:val="goog_rdk_9"/>
          <w:id w:val="923690699"/>
        </w:sdtPr>
        <w:sdtEndPr/>
        <w:sdtContent/>
      </w:sdt>
      <w:r w:rsidR="009E0499">
        <w:rPr>
          <w:rFonts w:ascii="Calibri" w:eastAsia="Calibri" w:hAnsi="Calibri" w:cs="Calibri"/>
        </w:rPr>
        <w:t>Čl. 1</w:t>
      </w:r>
      <w:r w:rsidR="0013668A">
        <w:rPr>
          <w:rFonts w:ascii="Calibri" w:eastAsia="Calibri" w:hAnsi="Calibri" w:cs="Calibri"/>
        </w:rPr>
        <w:t>7</w:t>
      </w:r>
      <w:r w:rsidR="009E0499">
        <w:rPr>
          <w:rFonts w:ascii="Calibri" w:eastAsia="Calibri" w:hAnsi="Calibri" w:cs="Calibri"/>
        </w:rPr>
        <w:t xml:space="preserve"> odst. 8 Všeobecných podmínek se nahrazuje tímto:</w:t>
      </w:r>
    </w:p>
    <w:p w:rsidR="0045710F" w:rsidRDefault="009E0499">
      <w:pPr>
        <w:ind w:left="850"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“Daň z přidané hodnoty dle zákona č. 235/2004 Sb., o dani z přidané hodnoty není v této veřejné soutěži uznaný náklad, ani pro neplátce DPH.”</w:t>
      </w:r>
    </w:p>
    <w:p w:rsidR="0045710F" w:rsidRDefault="0045710F">
      <w:pPr>
        <w:spacing w:before="360"/>
        <w:jc w:val="center"/>
        <w:rPr>
          <w:rFonts w:ascii="Calibri" w:eastAsia="Calibri" w:hAnsi="Calibri" w:cs="Calibri"/>
          <w:b/>
        </w:rPr>
      </w:pPr>
    </w:p>
    <w:p w:rsidR="0045710F" w:rsidRDefault="0045710F">
      <w:pPr>
        <w:spacing w:before="360"/>
        <w:jc w:val="center"/>
        <w:rPr>
          <w:rFonts w:ascii="Calibri" w:eastAsia="Calibri" w:hAnsi="Calibri" w:cs="Calibri"/>
          <w:b/>
        </w:rPr>
      </w:pPr>
    </w:p>
    <w:p w:rsidR="0045710F" w:rsidRDefault="0045710F">
      <w:pPr>
        <w:spacing w:before="360"/>
        <w:rPr>
          <w:rFonts w:ascii="Calibri" w:eastAsia="Calibri" w:hAnsi="Calibri" w:cs="Calibri"/>
          <w:b/>
        </w:rPr>
      </w:pPr>
    </w:p>
    <w:p w:rsidR="0045710F" w:rsidRDefault="009E0499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Článek 5</w:t>
      </w:r>
    </w:p>
    <w:p w:rsidR="0045710F" w:rsidRDefault="009E0499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45710F" w:rsidRDefault="009E0499">
      <w:pPr>
        <w:numPr>
          <w:ilvl w:val="0"/>
          <w:numId w:val="2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se vyhotovuje ve dvou stejnopisech, z nichž poskytovatel a hlavní příjemce obdrží po jednom stejnopisu. Každý stejnopis má platnost originálu.</w:t>
      </w:r>
    </w:p>
    <w:p w:rsidR="0045710F" w:rsidRDefault="009E0499">
      <w:pPr>
        <w:numPr>
          <w:ilvl w:val="0"/>
          <w:numId w:val="2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Hlavní příjemce prohlašuje a podpisem Smlouvy stvrzuje, že jím uvedené údaje, na jejichž základě je uzavřena, jsou správné, úplné a pravdivé.</w:t>
      </w:r>
    </w:p>
    <w:p w:rsidR="0045710F" w:rsidRDefault="009E0499">
      <w:pPr>
        <w:numPr>
          <w:ilvl w:val="0"/>
          <w:numId w:val="2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nabývá platnosti dnem podpisu smluvními stranami a účinnosti zveřejněním v registru smluv.</w:t>
      </w:r>
    </w:p>
    <w:p w:rsidR="0045710F" w:rsidRDefault="009E0499">
      <w:pPr>
        <w:numPr>
          <w:ilvl w:val="0"/>
          <w:numId w:val="2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prohlašují, že si Smlouvu včetně jejích příloh přečetly, s jejím obsahem souhlasí, a že byla sepsána na základě jejich pravé a svobodné vůle, prosté omylu, a na důkaz toho připojují své podpisy.</w:t>
      </w:r>
    </w:p>
    <w:p w:rsidR="0045710F" w:rsidRDefault="009E0499">
      <w:pPr>
        <w:numPr>
          <w:ilvl w:val="0"/>
          <w:numId w:val="2"/>
        </w:numPr>
        <w:ind w:left="425" w:hanging="4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Smluvní strany souhlasí se zveřejněním znění smlouvy ve smyslu zákona č. 340/2015 Sb., o zvláštních podmínkách účinnosti některých smluv, uveřejňování těchto smluv a o registru smluv (zákon o registru smluv). Zveřejnění ve smyslu tohoto zákona provede poskytovatel.</w:t>
      </w:r>
    </w:p>
    <w:p w:rsidR="0045710F" w:rsidRDefault="009E0499">
      <w:pPr>
        <w:numPr>
          <w:ilvl w:val="0"/>
          <w:numId w:val="2"/>
        </w:numPr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Hlavní příjemce zároveň svým podpisem výslovně prohlašuje, že se seznámil se všemi pravidly stanovenými Všeobecnými podmínkami.</w:t>
      </w:r>
    </w:p>
    <w:p w:rsidR="0045710F" w:rsidRDefault="0045710F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45710F" w:rsidRDefault="009E0499">
      <w:pPr>
        <w:rPr>
          <w:rFonts w:ascii="Calibri" w:eastAsia="Calibri" w:hAnsi="Calibri" w:cs="Calibri"/>
        </w:rPr>
      </w:pPr>
      <w:r>
        <w:br w:type="page"/>
      </w:r>
    </w:p>
    <w:p w:rsidR="0045710F" w:rsidRDefault="0045710F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13668A" w:rsidRDefault="0013668A" w:rsidP="0013668A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Podpisy smluvních stran</w:t>
      </w:r>
    </w:p>
    <w:p w:rsidR="0013668A" w:rsidRDefault="0013668A" w:rsidP="0013668A">
      <w:pPr>
        <w:spacing w:line="240" w:lineRule="auto"/>
        <w:rPr>
          <w:rFonts w:ascii="Calibri" w:eastAsia="Calibri" w:hAnsi="Calibri" w:cs="Calibri"/>
        </w:rPr>
      </w:pPr>
    </w:p>
    <w:tbl>
      <w:tblPr>
        <w:tblW w:w="9639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Poskytovatel:</w:t>
            </w:r>
          </w:p>
        </w:tc>
        <w:tc>
          <w:tcPr>
            <w:tcW w:w="4820" w:type="dxa"/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 Praze dne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bookmarkStart w:id="7" w:name="2et92p0" w:colFirst="0" w:colLast="0"/>
            <w:bookmarkEnd w:id="7"/>
            <w:r>
              <w:rPr>
                <w:rFonts w:ascii="Calibri" w:eastAsia="Calibri" w:hAnsi="Calibri" w:cs="Calibri"/>
              </w:rPr>
              <w:t>předseda/předsedkyně TA ČR</w:t>
            </w:r>
          </w:p>
        </w:tc>
      </w:tr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(Hlavní příjemce):</w:t>
            </w:r>
          </w:p>
        </w:tc>
        <w:tc>
          <w:tcPr>
            <w:tcW w:w="4820" w:type="dxa"/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  <w:highlight w:val="yellow"/>
              </w:rPr>
              <w:t>XXX</w:t>
            </w:r>
            <w:r>
              <w:rPr>
                <w:rFonts w:ascii="Calibri" w:eastAsia="Calibri" w:hAnsi="Calibri" w:cs="Calibri"/>
              </w:rPr>
              <w:t xml:space="preserve"> dne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13668A" w:rsidTr="008C3744">
        <w:trPr>
          <w:trHeight w:val="560"/>
        </w:trPr>
        <w:tc>
          <w:tcPr>
            <w:tcW w:w="4819" w:type="dxa"/>
          </w:tcPr>
          <w:p w:rsidR="0013668A" w:rsidRDefault="0013668A" w:rsidP="008C3744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13668A" w:rsidRDefault="0013668A" w:rsidP="008C3744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Uveďte hůlkovým písmem osoby,</w:t>
            </w:r>
            <w:r>
              <w:rPr>
                <w:rFonts w:ascii="Calibri" w:eastAsia="Calibri" w:hAnsi="Calibri" w:cs="Calibri"/>
              </w:rPr>
              <w:br/>
              <w:t>které podepisují za příjemce</w:t>
            </w:r>
          </w:p>
        </w:tc>
      </w:tr>
    </w:tbl>
    <w:p w:rsidR="0045710F" w:rsidRDefault="0045710F">
      <w:pPr>
        <w:spacing w:line="240" w:lineRule="auto"/>
        <w:rPr>
          <w:rFonts w:ascii="Calibri" w:eastAsia="Calibri" w:hAnsi="Calibri" w:cs="Calibri"/>
        </w:rPr>
      </w:pPr>
    </w:p>
    <w:sectPr w:rsidR="0045710F">
      <w:headerReference w:type="default" r:id="rId9"/>
      <w:footerReference w:type="default" r:id="rId10"/>
      <w:pgSz w:w="11906" w:h="16838"/>
      <w:pgMar w:top="2410" w:right="1134" w:bottom="1134" w:left="1134" w:header="16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DB" w:rsidRDefault="006F12DB">
      <w:pPr>
        <w:spacing w:before="0" w:line="240" w:lineRule="auto"/>
      </w:pPr>
      <w:r>
        <w:separator/>
      </w:r>
    </w:p>
  </w:endnote>
  <w:endnote w:type="continuationSeparator" w:id="0">
    <w:p w:rsidR="006F12DB" w:rsidRDefault="006F12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F" w:rsidRDefault="009E0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F-352, </w:t>
    </w:r>
    <w:r>
      <w:rPr>
        <w:rFonts w:ascii="Calibri" w:eastAsia="Calibri" w:hAnsi="Calibri" w:cs="Calibri"/>
        <w:sz w:val="16"/>
        <w:szCs w:val="16"/>
      </w:rPr>
      <w:t>v</w:t>
    </w:r>
    <w:r>
      <w:rPr>
        <w:rFonts w:ascii="Calibri" w:eastAsia="Calibri" w:hAnsi="Calibri" w:cs="Calibri"/>
        <w:color w:val="000000"/>
        <w:sz w:val="16"/>
        <w:szCs w:val="16"/>
      </w:rPr>
      <w:t>erze 3, revize 211027</w:t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 Strana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6067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6067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>Veřejný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DB" w:rsidRDefault="006F12DB">
      <w:pPr>
        <w:spacing w:before="0" w:line="240" w:lineRule="auto"/>
      </w:pPr>
      <w:r>
        <w:separator/>
      </w:r>
    </w:p>
  </w:footnote>
  <w:footnote w:type="continuationSeparator" w:id="0">
    <w:p w:rsidR="006F12DB" w:rsidRDefault="006F12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F" w:rsidRDefault="009E0499">
    <w:pPr>
      <w:tabs>
        <w:tab w:val="center" w:pos="4536"/>
        <w:tab w:val="right" w:pos="9072"/>
      </w:tabs>
      <w:spacing w:before="1134" w:line="240" w:lineRule="auto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4681545</wp:posOffset>
          </wp:positionH>
          <wp:positionV relativeFrom="page">
            <wp:posOffset>-68579</wp:posOffset>
          </wp:positionV>
          <wp:extent cx="1439545" cy="143954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474345</wp:posOffset>
          </wp:positionV>
          <wp:extent cx="2646539" cy="790257"/>
          <wp:effectExtent l="0" t="0" r="0" b="0"/>
          <wp:wrapSquare wrapText="bothSides" distT="114300" distB="11430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539" cy="790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710F" w:rsidRPr="00F60670" w:rsidRDefault="009E0499">
    <w:pPr>
      <w:tabs>
        <w:tab w:val="center" w:pos="4536"/>
        <w:tab w:val="right" w:pos="9072"/>
      </w:tabs>
      <w:spacing w:before="1134" w:line="240" w:lineRule="auto"/>
      <w:jc w:val="right"/>
      <w:rPr>
        <w:rFonts w:ascii="Calibri" w:eastAsia="Calibri" w:hAnsi="Calibri" w:cs="Calibri"/>
        <w:b/>
        <w:sz w:val="16"/>
        <w:szCs w:val="16"/>
      </w:rPr>
    </w:pPr>
    <w:r w:rsidRPr="00F60670">
      <w:rPr>
        <w:rFonts w:ascii="Calibri" w:eastAsia="Calibri" w:hAnsi="Calibri" w:cs="Calibri"/>
        <w:b/>
        <w:sz w:val="16"/>
        <w:szCs w:val="16"/>
      </w:rPr>
      <w:t>SMLOUVA</w:t>
    </w:r>
  </w:p>
  <w:p w:rsidR="0045710F" w:rsidRPr="00F60670" w:rsidRDefault="009E0499">
    <w:pP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Calibri"/>
        <w:sz w:val="16"/>
        <w:szCs w:val="16"/>
      </w:rPr>
    </w:pPr>
    <w:r w:rsidRPr="00F60670">
      <w:rPr>
        <w:rFonts w:ascii="Calibri" w:eastAsia="Calibri" w:hAnsi="Calibri" w:cs="Calibri"/>
        <w:b/>
        <w:sz w:val="16"/>
        <w:szCs w:val="16"/>
      </w:rPr>
      <w:t>Číslo smlouvy: 20</w:t>
    </w:r>
    <w:r w:rsidR="00F60670" w:rsidRPr="00F60670">
      <w:rPr>
        <w:rFonts w:ascii="Calibri" w:eastAsia="Calibri" w:hAnsi="Calibri" w:cs="Calibri"/>
        <w:b/>
        <w:sz w:val="16"/>
        <w:szCs w:val="16"/>
        <w:highlight w:val="yellow"/>
      </w:rPr>
      <w:t>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16B7"/>
    <w:multiLevelType w:val="multilevel"/>
    <w:tmpl w:val="617426C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4D3146"/>
    <w:multiLevelType w:val="multilevel"/>
    <w:tmpl w:val="08FE3FCC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4C9816B8"/>
    <w:multiLevelType w:val="multilevel"/>
    <w:tmpl w:val="978A0620"/>
    <w:lvl w:ilvl="0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585C36"/>
    <w:multiLevelType w:val="multilevel"/>
    <w:tmpl w:val="A8D207EE"/>
    <w:lvl w:ilvl="0">
      <w:start w:val="1"/>
      <w:numFmt w:val="lowerLetter"/>
      <w:lvlText w:val="%1)"/>
      <w:lvlJc w:val="left"/>
      <w:pPr>
        <w:ind w:left="850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1CE65A8"/>
    <w:multiLevelType w:val="multilevel"/>
    <w:tmpl w:val="63563E60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68BE1368"/>
    <w:multiLevelType w:val="multilevel"/>
    <w:tmpl w:val="7D72DBFA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782E56D0"/>
    <w:multiLevelType w:val="multilevel"/>
    <w:tmpl w:val="5A76B35A"/>
    <w:lvl w:ilvl="0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9FA2BD8"/>
    <w:multiLevelType w:val="multilevel"/>
    <w:tmpl w:val="7C56851A"/>
    <w:lvl w:ilvl="0">
      <w:start w:val="1"/>
      <w:numFmt w:val="decimal"/>
      <w:lvlText w:val="%1."/>
      <w:lvlJc w:val="left"/>
      <w:pPr>
        <w:ind w:left="426" w:firstLine="1278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0F"/>
    <w:rsid w:val="00032342"/>
    <w:rsid w:val="0013668A"/>
    <w:rsid w:val="0045710F"/>
    <w:rsid w:val="006F12DB"/>
    <w:rsid w:val="00802113"/>
    <w:rsid w:val="009E0499"/>
    <w:rsid w:val="00B16237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A571-FD5E-4648-BBF2-A544BA9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73BA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BAA"/>
  </w:style>
  <w:style w:type="paragraph" w:styleId="Zpat">
    <w:name w:val="footer"/>
    <w:basedOn w:val="Normln"/>
    <w:link w:val="ZpatChar"/>
    <w:uiPriority w:val="99"/>
    <w:unhideWhenUsed/>
    <w:rsid w:val="00B73BA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BAA"/>
  </w:style>
  <w:style w:type="paragraph" w:styleId="Bezmezer">
    <w:name w:val="No Spacing"/>
    <w:uiPriority w:val="1"/>
    <w:qFormat/>
    <w:rsid w:val="00274F63"/>
    <w:pPr>
      <w:spacing w:before="0" w:line="240" w:lineRule="auto"/>
    </w:pPr>
  </w:style>
  <w:style w:type="paragraph" w:styleId="Normlnweb">
    <w:name w:val="Normal (Web)"/>
    <w:basedOn w:val="Normln"/>
    <w:uiPriority w:val="99"/>
    <w:unhideWhenUsed/>
    <w:rsid w:val="00FD02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2AA"/>
    <w:pPr>
      <w:ind w:left="720"/>
      <w:contextualSpacing/>
    </w:p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67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Nws7+X7uRh/q9RXNxxRVyUqDmQ==">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0ACF7-0F0E-4A4F-A9CD-F593FC37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Štěpánek</dc:creator>
  <cp:lastModifiedBy>Kateřina Volfová</cp:lastModifiedBy>
  <cp:revision>2</cp:revision>
  <dcterms:created xsi:type="dcterms:W3CDTF">2022-05-25T11:44:00Z</dcterms:created>
  <dcterms:modified xsi:type="dcterms:W3CDTF">2022-05-25T11:44:00Z</dcterms:modified>
</cp:coreProperties>
</file>